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  <w:lang w:val="en-US" w:eastAsia="zh-CN"/>
        </w:rPr>
        <w:t>房山高级中学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关于公开招标学生校服供应商的公告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为了进一步做好我校学生校服的采购工作，根据县教育局相关要求，经研究，决定面向社会对2022-2023学年度学生校服公开招标。现将有关事项公告如下：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一、报名条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件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必须是符合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东海县教育局文件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生产企业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widowControl/>
        <w:spacing w:line="450" w:lineRule="atLeast"/>
        <w:ind w:firstLine="72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二、报名登记</w:t>
      </w:r>
    </w:p>
    <w:p>
      <w:pPr>
        <w:widowControl/>
        <w:spacing w:line="450" w:lineRule="atLeast"/>
        <w:ind w:firstLine="840" w:firstLineChars="3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1.报名方式：现场报名。</w:t>
      </w:r>
    </w:p>
    <w:p>
      <w:pPr>
        <w:widowControl/>
        <w:spacing w:line="450" w:lineRule="atLeast"/>
        <w:ind w:firstLine="840" w:firstLineChars="3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2.报名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获取招标文件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时间：202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30-8月1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</w:p>
    <w:p>
      <w:pPr>
        <w:widowControl/>
        <w:spacing w:line="450" w:lineRule="atLeast"/>
        <w:ind w:firstLine="2240" w:firstLineChars="8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上午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0-11:00，下午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:00-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0</w:t>
      </w:r>
    </w:p>
    <w:p>
      <w:pPr>
        <w:widowControl/>
        <w:numPr>
          <w:ilvl w:val="0"/>
          <w:numId w:val="1"/>
        </w:numPr>
        <w:spacing w:line="450" w:lineRule="atLeast"/>
        <w:ind w:firstLine="840" w:firstLineChars="3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报名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地点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：东海县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房山高级中学总务处</w:t>
      </w:r>
    </w:p>
    <w:p>
      <w:pPr>
        <w:widowControl/>
        <w:numPr>
          <w:ilvl w:val="0"/>
          <w:numId w:val="1"/>
        </w:numPr>
        <w:spacing w:line="450" w:lineRule="atLeast"/>
        <w:ind w:firstLine="840" w:firstLineChars="3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开标时间：2022年8月3日上午：9:00</w:t>
      </w:r>
    </w:p>
    <w:p>
      <w:pPr>
        <w:widowControl/>
        <w:numPr>
          <w:ilvl w:val="0"/>
          <w:numId w:val="0"/>
        </w:numPr>
        <w:spacing w:line="450" w:lineRule="atLeast"/>
        <w:ind w:firstLine="1120" w:firstLineChars="4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开标地点：东海县房山高级中学北门一楼接待室</w:t>
      </w:r>
    </w:p>
    <w:p>
      <w:pPr>
        <w:widowControl/>
        <w:spacing w:line="450" w:lineRule="atLeast"/>
        <w:ind w:firstLine="840" w:firstLineChars="300"/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.联系电话：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18360656665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 </w:t>
      </w:r>
    </w:p>
    <w:p>
      <w:pPr>
        <w:widowControl/>
        <w:spacing w:line="450" w:lineRule="atLeast"/>
        <w:ind w:firstLine="1400" w:firstLineChars="5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陈老师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 </w:t>
      </w:r>
    </w:p>
    <w:p>
      <w:pPr>
        <w:widowControl/>
        <w:spacing w:line="450" w:lineRule="atLeast"/>
        <w:ind w:firstLine="840" w:firstLineChars="3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.报名登记时必须提供以下真实有效材料(按序装订)：</w:t>
      </w:r>
    </w:p>
    <w:p>
      <w:pPr>
        <w:widowControl/>
        <w:spacing w:line="450" w:lineRule="atLeast"/>
        <w:ind w:firstLine="700" w:firstLineChars="25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（1）企业营业执照复印件加盖公章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原件备查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widowControl/>
        <w:spacing w:line="450" w:lineRule="atLeast"/>
        <w:ind w:firstLine="700" w:firstLineChars="25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）法定代表人身份证复印件加盖公章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及法人授权书和被授权人身份证复印件加盖公章，授权人身份证原件备查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widowControl/>
        <w:spacing w:line="450" w:lineRule="atLeast"/>
        <w:ind w:firstLine="700" w:firstLineChars="25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）最近半年内的连云港市纤维检验中心出具的学生校服产品质量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检验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测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报告书复印件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原件备查，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检验结论应符合GB/T31888《中小学生校服》标准的要求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检验项目应包括国家强制性标准中规定的安全性指标。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、其他补充事宜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注：因疫情防控需要，前来参加开标的法人代表或授权代表必须满足以下条件：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（1）苏康码为绿色；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（2）近14日无发烧、咳嗽、流涕、咽痛、肌肉酸痛、关节痛、气促、腹泻情况；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（3）近14日内未接触过确诊或疑似病例、无症状感染者、来自重点疫区未过隔离期人员或未过隔离期入境人员等；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（4）现场签署疫情防控承诺书，在指定区域等待，不得随意走动。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各投标单位开标当天原则上仅限法人代表或授权代表参加。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参加开标的人员，须在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2022年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上午11:00</w:t>
      </w:r>
      <w:r>
        <w:rPr>
          <w:rFonts w:hint="eastAsia" w:ascii="宋体" w:hAnsi="宋体" w:eastAsia="宋体" w:cs="宋体"/>
          <w:sz w:val="28"/>
          <w:szCs w:val="28"/>
        </w:rPr>
        <w:t>前将姓名、7日内苏康码截图、身份证号、手机号发送至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2512853229@qq.com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邮箱</w:t>
      </w:r>
      <w:r>
        <w:rPr>
          <w:rFonts w:hint="eastAsia" w:ascii="宋体" w:hAnsi="宋体" w:eastAsia="宋体" w:cs="宋体"/>
          <w:sz w:val="28"/>
          <w:szCs w:val="28"/>
        </w:rPr>
        <w:t>，如因延迟发送或发送信息有误，造成开评标当日不能按时入场的，后果自行承担。</w:t>
      </w:r>
    </w:p>
    <w:p>
      <w:pPr>
        <w:widowControl/>
        <w:spacing w:line="450" w:lineRule="atLeast"/>
        <w:ind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50" w:lineRule="atLeas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980" w:firstLineChars="35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东海县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房山高级中学</w:t>
      </w: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2022年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FAAF9"/>
    <w:multiLevelType w:val="singleLevel"/>
    <w:tmpl w:val="62FFAAF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OTE5OTYxNTA1MjM3OTRhNjNjMzhmYjJkMWQ3ZTIifQ=="/>
  </w:docVars>
  <w:rsids>
    <w:rsidRoot w:val="00757C85"/>
    <w:rsid w:val="00013410"/>
    <w:rsid w:val="00027B02"/>
    <w:rsid w:val="000665CE"/>
    <w:rsid w:val="00086606"/>
    <w:rsid w:val="000E756B"/>
    <w:rsid w:val="000F4BDA"/>
    <w:rsid w:val="00111E26"/>
    <w:rsid w:val="00124E45"/>
    <w:rsid w:val="00127FAD"/>
    <w:rsid w:val="001E7C1E"/>
    <w:rsid w:val="00300CEB"/>
    <w:rsid w:val="005D1A0D"/>
    <w:rsid w:val="006C3F60"/>
    <w:rsid w:val="006C4163"/>
    <w:rsid w:val="006D066F"/>
    <w:rsid w:val="007329CE"/>
    <w:rsid w:val="00757C85"/>
    <w:rsid w:val="007B138F"/>
    <w:rsid w:val="008333C7"/>
    <w:rsid w:val="008478FB"/>
    <w:rsid w:val="00866BFB"/>
    <w:rsid w:val="0089486A"/>
    <w:rsid w:val="009554F0"/>
    <w:rsid w:val="00966DE3"/>
    <w:rsid w:val="009A07A4"/>
    <w:rsid w:val="009B7B29"/>
    <w:rsid w:val="009D1AD1"/>
    <w:rsid w:val="00B06748"/>
    <w:rsid w:val="00C3667F"/>
    <w:rsid w:val="00C464DA"/>
    <w:rsid w:val="00D27227"/>
    <w:rsid w:val="00D75C02"/>
    <w:rsid w:val="00DC7D63"/>
    <w:rsid w:val="00E15092"/>
    <w:rsid w:val="00E9668D"/>
    <w:rsid w:val="00EB6334"/>
    <w:rsid w:val="00EF3C47"/>
    <w:rsid w:val="00EF4F09"/>
    <w:rsid w:val="00F661E5"/>
    <w:rsid w:val="00FA6BCF"/>
    <w:rsid w:val="00FB46E2"/>
    <w:rsid w:val="08D86C3A"/>
    <w:rsid w:val="17CC51BF"/>
    <w:rsid w:val="189C565D"/>
    <w:rsid w:val="1A1B3EA7"/>
    <w:rsid w:val="206F6D7D"/>
    <w:rsid w:val="222E5DE6"/>
    <w:rsid w:val="24733C72"/>
    <w:rsid w:val="2B3B6DBE"/>
    <w:rsid w:val="2E83214C"/>
    <w:rsid w:val="310D5AB9"/>
    <w:rsid w:val="310E6194"/>
    <w:rsid w:val="31F93659"/>
    <w:rsid w:val="37DD56D3"/>
    <w:rsid w:val="47153F2F"/>
    <w:rsid w:val="483D7258"/>
    <w:rsid w:val="55DB35A0"/>
    <w:rsid w:val="65E04E6D"/>
    <w:rsid w:val="6D9813E2"/>
    <w:rsid w:val="70A873EF"/>
    <w:rsid w:val="75DA1EA6"/>
    <w:rsid w:val="7EE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718</Words>
  <Characters>806</Characters>
  <Lines>4</Lines>
  <Paragraphs>1</Paragraphs>
  <TotalTime>3</TotalTime>
  <ScaleCrop>false</ScaleCrop>
  <LinksUpToDate>false</LinksUpToDate>
  <CharactersWithSpaces>834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2020-07-11T02:40:00Z</dcterms:created>
  <dc:creator>微软用户</dc:creator>
  <cp:lastModifiedBy>lenovo</cp:lastModifiedBy>
  <cp:lastPrinted>2022-07-25T04:48:00Z</cp:lastPrinted>
  <dcterms:modified xsi:type="dcterms:W3CDTF">2022-07-30T01:30:35Z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78EE60A4993640FB9D301453D69FDDE6</vt:lpwstr>
  </property>
</Properties>
</file>